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928"/>
        <w:tblW w:w="10031" w:type="dxa"/>
        <w:tblLook w:val="04A0" w:firstRow="1" w:lastRow="0" w:firstColumn="1" w:lastColumn="0" w:noHBand="0" w:noVBand="1"/>
      </w:tblPr>
      <w:tblGrid>
        <w:gridCol w:w="4219"/>
        <w:gridCol w:w="5812"/>
      </w:tblGrid>
      <w:tr w:rsidR="00DB3F7B" w:rsidRPr="00757D81" w:rsidTr="00101031">
        <w:tc>
          <w:tcPr>
            <w:tcW w:w="4219" w:type="dxa"/>
          </w:tcPr>
          <w:p w:rsidR="00DB3F7B" w:rsidRPr="00757D81" w:rsidRDefault="00DB3F7B" w:rsidP="00101031">
            <w:pPr>
              <w:spacing w:after="0" w:line="240" w:lineRule="auto"/>
              <w:rPr>
                <w:rFonts w:ascii="Times New Roman" w:eastAsia="Times New Roman" w:hAnsi="Times New Roman" w:cs="Times New Roman"/>
                <w:sz w:val="24"/>
                <w:szCs w:val="24"/>
                <w:lang w:eastAsia="ru-RU"/>
              </w:rPr>
            </w:pPr>
          </w:p>
        </w:tc>
        <w:tc>
          <w:tcPr>
            <w:tcW w:w="5812" w:type="dxa"/>
          </w:tcPr>
          <w:p w:rsidR="00DB3F7B" w:rsidRPr="00757D81" w:rsidRDefault="00DB3F7B" w:rsidP="00101031">
            <w:pPr>
              <w:keepNext/>
              <w:keepLines/>
              <w:widowControl w:val="0"/>
              <w:shd w:val="clear" w:color="auto" w:fill="FFFFFF"/>
              <w:spacing w:after="0" w:line="240" w:lineRule="auto"/>
              <w:ind w:hanging="480"/>
              <w:jc w:val="center"/>
              <w:outlineLvl w:val="2"/>
              <w:rPr>
                <w:rFonts w:ascii="Times New Roman" w:eastAsia="Times New Roman" w:hAnsi="Times New Roman" w:cs="Times New Roman"/>
                <w:b/>
                <w:sz w:val="20"/>
                <w:szCs w:val="20"/>
                <w:lang w:eastAsia="ru-RU"/>
              </w:rPr>
            </w:pPr>
            <w:r w:rsidRPr="00757D81">
              <w:rPr>
                <w:rFonts w:ascii="Times New Roman" w:eastAsia="Times New Roman" w:hAnsi="Times New Roman" w:cs="Times New Roman"/>
                <w:b/>
                <w:sz w:val="20"/>
                <w:szCs w:val="20"/>
                <w:lang w:eastAsia="ru-RU"/>
              </w:rPr>
              <w:t xml:space="preserve">Приложение № </w:t>
            </w:r>
            <w:r w:rsidR="0003129E">
              <w:rPr>
                <w:rFonts w:ascii="Times New Roman" w:eastAsia="Times New Roman" w:hAnsi="Times New Roman" w:cs="Times New Roman"/>
                <w:b/>
                <w:sz w:val="20"/>
                <w:szCs w:val="20"/>
                <w:lang w:eastAsia="ru-RU"/>
              </w:rPr>
              <w:t>3</w:t>
            </w:r>
          </w:p>
          <w:p w:rsidR="00DB3F7B" w:rsidRPr="00757D81" w:rsidRDefault="0003129E" w:rsidP="0003129E">
            <w:pPr>
              <w:keepNext/>
              <w:keepLines/>
              <w:widowControl w:val="0"/>
              <w:shd w:val="clear" w:color="auto" w:fill="FFFFFF"/>
              <w:spacing w:after="0" w:line="240" w:lineRule="auto"/>
              <w:ind w:hanging="480"/>
              <w:jc w:val="center"/>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
                <w:sz w:val="20"/>
                <w:szCs w:val="20"/>
                <w:lang w:eastAsia="ru-RU"/>
              </w:rPr>
              <w:t>К приказу № 24</w:t>
            </w:r>
            <w:r w:rsidR="00DB3F7B" w:rsidRPr="00757D81">
              <w:rPr>
                <w:rFonts w:ascii="Times New Roman" w:eastAsia="Times New Roman" w:hAnsi="Times New Roman" w:cs="Times New Roman"/>
                <w:b/>
                <w:sz w:val="20"/>
                <w:szCs w:val="20"/>
                <w:lang w:eastAsia="ru-RU"/>
              </w:rPr>
              <w:t xml:space="preserve"> от «</w:t>
            </w:r>
            <w:r>
              <w:rPr>
                <w:rFonts w:ascii="Times New Roman" w:eastAsia="Times New Roman" w:hAnsi="Times New Roman" w:cs="Times New Roman"/>
                <w:b/>
                <w:sz w:val="20"/>
                <w:szCs w:val="20"/>
                <w:lang w:eastAsia="ru-RU"/>
              </w:rPr>
              <w:t>05</w:t>
            </w:r>
            <w:r w:rsidR="00DB3F7B" w:rsidRPr="00757D81">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 xml:space="preserve"> февраля</w:t>
            </w:r>
            <w:r w:rsidR="00DB3F7B" w:rsidRPr="00757D81">
              <w:rPr>
                <w:rFonts w:ascii="Times New Roman" w:eastAsia="Times New Roman" w:hAnsi="Times New Roman" w:cs="Times New Roman"/>
                <w:b/>
                <w:sz w:val="20"/>
                <w:szCs w:val="20"/>
                <w:lang w:eastAsia="ru-RU"/>
              </w:rPr>
              <w:t xml:space="preserve"> 2026 года                                                                     </w:t>
            </w:r>
          </w:p>
        </w:tc>
      </w:tr>
      <w:tr w:rsidR="00DB3F7B" w:rsidRPr="00757D81" w:rsidTr="00101031">
        <w:tc>
          <w:tcPr>
            <w:tcW w:w="4219" w:type="dxa"/>
          </w:tcPr>
          <w:p w:rsidR="00DB3F7B" w:rsidRPr="00757D81" w:rsidRDefault="00DB3F7B" w:rsidP="00101031">
            <w:pPr>
              <w:spacing w:after="0" w:line="240" w:lineRule="auto"/>
              <w:rPr>
                <w:rFonts w:ascii="Times New Roman" w:eastAsia="Times New Roman" w:hAnsi="Times New Roman" w:cs="Times New Roman"/>
                <w:sz w:val="24"/>
                <w:szCs w:val="24"/>
                <w:lang w:eastAsia="ru-RU"/>
              </w:rPr>
            </w:pPr>
          </w:p>
        </w:tc>
        <w:tc>
          <w:tcPr>
            <w:tcW w:w="5812" w:type="dxa"/>
          </w:tcPr>
          <w:p w:rsidR="00DB3F7B" w:rsidRPr="00757D81" w:rsidRDefault="00DB3F7B" w:rsidP="00101031">
            <w:pPr>
              <w:keepNext/>
              <w:keepLines/>
              <w:widowControl w:val="0"/>
              <w:shd w:val="clear" w:color="auto" w:fill="FFFFFF"/>
              <w:spacing w:after="0" w:line="240" w:lineRule="auto"/>
              <w:ind w:hanging="480"/>
              <w:jc w:val="center"/>
              <w:outlineLvl w:val="2"/>
              <w:rPr>
                <w:rFonts w:ascii="Times New Roman" w:eastAsia="Times New Roman" w:hAnsi="Times New Roman" w:cs="Times New Roman"/>
                <w:b/>
                <w:sz w:val="28"/>
                <w:szCs w:val="28"/>
                <w:lang w:eastAsia="ru-RU"/>
              </w:rPr>
            </w:pPr>
          </w:p>
        </w:tc>
      </w:tr>
      <w:tr w:rsidR="00DB3F7B" w:rsidRPr="00757D81" w:rsidTr="00101031">
        <w:tc>
          <w:tcPr>
            <w:tcW w:w="4219" w:type="dxa"/>
          </w:tcPr>
          <w:p w:rsidR="00DB3F7B" w:rsidRPr="00757D81" w:rsidRDefault="00DB3F7B" w:rsidP="00101031">
            <w:pPr>
              <w:spacing w:after="0" w:line="240" w:lineRule="auto"/>
              <w:rPr>
                <w:rFonts w:ascii="Times New Roman" w:eastAsia="Times New Roman" w:hAnsi="Times New Roman" w:cs="Times New Roman"/>
                <w:sz w:val="24"/>
                <w:szCs w:val="24"/>
                <w:lang w:eastAsia="ru-RU"/>
              </w:rPr>
            </w:pPr>
          </w:p>
        </w:tc>
        <w:tc>
          <w:tcPr>
            <w:tcW w:w="5812" w:type="dxa"/>
          </w:tcPr>
          <w:p w:rsidR="00DB3F7B" w:rsidRPr="00757D81" w:rsidRDefault="00DB3F7B" w:rsidP="00101031">
            <w:pPr>
              <w:keepNext/>
              <w:keepLines/>
              <w:widowControl w:val="0"/>
              <w:shd w:val="clear" w:color="auto" w:fill="FFFFFF"/>
              <w:spacing w:after="0" w:line="240" w:lineRule="auto"/>
              <w:ind w:hanging="480"/>
              <w:jc w:val="center"/>
              <w:outlineLvl w:val="2"/>
              <w:rPr>
                <w:rFonts w:ascii="Times New Roman" w:eastAsia="Times New Roman" w:hAnsi="Times New Roman" w:cs="Times New Roman"/>
                <w:b/>
                <w:sz w:val="28"/>
                <w:szCs w:val="28"/>
                <w:lang w:eastAsia="ru-RU"/>
              </w:rPr>
            </w:pPr>
            <w:r w:rsidRPr="00757D81">
              <w:rPr>
                <w:rFonts w:ascii="Times New Roman" w:eastAsia="Times New Roman" w:hAnsi="Times New Roman" w:cs="Times New Roman"/>
                <w:b/>
                <w:sz w:val="28"/>
                <w:szCs w:val="28"/>
                <w:lang w:eastAsia="ru-RU"/>
              </w:rPr>
              <w:t>УТВЕРЖДАЮ</w:t>
            </w:r>
          </w:p>
        </w:tc>
      </w:tr>
      <w:tr w:rsidR="00DB3F7B" w:rsidRPr="00757D81" w:rsidTr="00101031">
        <w:tc>
          <w:tcPr>
            <w:tcW w:w="4219" w:type="dxa"/>
          </w:tcPr>
          <w:p w:rsidR="00DB3F7B" w:rsidRPr="00757D81" w:rsidRDefault="00DB3F7B" w:rsidP="00101031">
            <w:pPr>
              <w:spacing w:after="0" w:line="240" w:lineRule="auto"/>
              <w:rPr>
                <w:rFonts w:ascii="Times New Roman" w:eastAsia="Times New Roman" w:hAnsi="Times New Roman" w:cs="Times New Roman"/>
                <w:sz w:val="24"/>
                <w:szCs w:val="24"/>
                <w:lang w:eastAsia="ru-RU"/>
              </w:rPr>
            </w:pPr>
          </w:p>
        </w:tc>
        <w:tc>
          <w:tcPr>
            <w:tcW w:w="5812" w:type="dxa"/>
          </w:tcPr>
          <w:p w:rsidR="00DB3F7B" w:rsidRPr="00757D81" w:rsidRDefault="00DB3F7B" w:rsidP="00101031">
            <w:pPr>
              <w:keepNext/>
              <w:keepLines/>
              <w:widowControl w:val="0"/>
              <w:shd w:val="clear" w:color="auto" w:fill="FFFFFF"/>
              <w:spacing w:after="0" w:line="240" w:lineRule="auto"/>
              <w:ind w:hanging="480"/>
              <w:jc w:val="center"/>
              <w:outlineLvl w:val="2"/>
              <w:rPr>
                <w:rFonts w:ascii="Times New Roman" w:eastAsia="Times New Roman" w:hAnsi="Times New Roman" w:cs="Times New Roman"/>
                <w:b/>
                <w:sz w:val="28"/>
                <w:szCs w:val="28"/>
                <w:lang w:eastAsia="ru-RU"/>
              </w:rPr>
            </w:pPr>
            <w:r w:rsidRPr="00757D81">
              <w:rPr>
                <w:rFonts w:ascii="Times New Roman" w:eastAsia="Times New Roman" w:hAnsi="Times New Roman" w:cs="Times New Roman"/>
                <w:b/>
                <w:sz w:val="28"/>
                <w:szCs w:val="28"/>
                <w:lang w:eastAsia="ru-RU"/>
              </w:rPr>
              <w:t xml:space="preserve">   </w:t>
            </w:r>
            <w:proofErr w:type="spellStart"/>
            <w:r w:rsidRPr="00757D81">
              <w:rPr>
                <w:rFonts w:ascii="Times New Roman" w:eastAsia="Times New Roman" w:hAnsi="Times New Roman" w:cs="Times New Roman"/>
                <w:b/>
                <w:sz w:val="28"/>
                <w:szCs w:val="28"/>
                <w:lang w:eastAsia="ru-RU"/>
              </w:rPr>
              <w:t>И.о</w:t>
            </w:r>
            <w:proofErr w:type="spellEnd"/>
            <w:r w:rsidRPr="00757D81">
              <w:rPr>
                <w:rFonts w:ascii="Times New Roman" w:eastAsia="Times New Roman" w:hAnsi="Times New Roman" w:cs="Times New Roman"/>
                <w:b/>
                <w:sz w:val="28"/>
                <w:szCs w:val="28"/>
                <w:lang w:eastAsia="ru-RU"/>
              </w:rPr>
              <w:t>. Председателя местного отделения</w:t>
            </w:r>
          </w:p>
        </w:tc>
      </w:tr>
      <w:tr w:rsidR="00DB3F7B" w:rsidRPr="00757D81" w:rsidTr="00101031">
        <w:tc>
          <w:tcPr>
            <w:tcW w:w="4219" w:type="dxa"/>
          </w:tcPr>
          <w:p w:rsidR="00DB3F7B" w:rsidRPr="00757D81" w:rsidRDefault="00DB3F7B" w:rsidP="00101031">
            <w:pPr>
              <w:spacing w:after="0" w:line="240" w:lineRule="auto"/>
              <w:rPr>
                <w:rFonts w:ascii="Times New Roman" w:eastAsia="Times New Roman" w:hAnsi="Times New Roman" w:cs="Times New Roman"/>
                <w:sz w:val="24"/>
                <w:szCs w:val="24"/>
                <w:lang w:eastAsia="ru-RU"/>
              </w:rPr>
            </w:pPr>
          </w:p>
        </w:tc>
        <w:tc>
          <w:tcPr>
            <w:tcW w:w="5812" w:type="dxa"/>
          </w:tcPr>
          <w:p w:rsidR="00DB3F7B" w:rsidRPr="00757D81" w:rsidRDefault="00DB3F7B" w:rsidP="00101031">
            <w:pPr>
              <w:keepNext/>
              <w:keepLines/>
              <w:widowControl w:val="0"/>
              <w:shd w:val="clear" w:color="auto" w:fill="FFFFFF"/>
              <w:spacing w:after="0" w:line="240" w:lineRule="auto"/>
              <w:ind w:hanging="480"/>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Pr="00757D81">
              <w:rPr>
                <w:rFonts w:ascii="Times New Roman" w:eastAsia="Times New Roman" w:hAnsi="Times New Roman" w:cs="Times New Roman"/>
                <w:b/>
                <w:sz w:val="28"/>
                <w:szCs w:val="28"/>
                <w:lang w:eastAsia="ru-RU"/>
              </w:rPr>
              <w:t xml:space="preserve">ДОСААФ Бакалинского района РБ   </w:t>
            </w:r>
          </w:p>
        </w:tc>
      </w:tr>
      <w:tr w:rsidR="00DB3F7B" w:rsidRPr="00757D81" w:rsidTr="00101031">
        <w:tc>
          <w:tcPr>
            <w:tcW w:w="4219" w:type="dxa"/>
          </w:tcPr>
          <w:p w:rsidR="00DB3F7B" w:rsidRPr="00757D81" w:rsidRDefault="00DB3F7B" w:rsidP="00101031">
            <w:pPr>
              <w:spacing w:after="0" w:line="240" w:lineRule="auto"/>
              <w:rPr>
                <w:rFonts w:ascii="Times New Roman" w:eastAsia="Times New Roman" w:hAnsi="Times New Roman" w:cs="Times New Roman"/>
                <w:sz w:val="24"/>
                <w:szCs w:val="24"/>
                <w:lang w:eastAsia="ru-RU"/>
              </w:rPr>
            </w:pPr>
          </w:p>
        </w:tc>
        <w:tc>
          <w:tcPr>
            <w:tcW w:w="5812" w:type="dxa"/>
          </w:tcPr>
          <w:p w:rsidR="00DB3F7B" w:rsidRPr="00757D81" w:rsidRDefault="00DB3F7B" w:rsidP="00101031">
            <w:pPr>
              <w:keepNext/>
              <w:keepLines/>
              <w:widowControl w:val="0"/>
              <w:shd w:val="clear" w:color="auto" w:fill="FFFFFF"/>
              <w:spacing w:after="0" w:line="240" w:lineRule="auto"/>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Pr="00757D81">
              <w:rPr>
                <w:rFonts w:ascii="Times New Roman" w:eastAsia="Times New Roman" w:hAnsi="Times New Roman" w:cs="Times New Roman"/>
                <w:b/>
                <w:sz w:val="28"/>
                <w:szCs w:val="28"/>
                <w:lang w:eastAsia="ru-RU"/>
              </w:rPr>
              <w:t xml:space="preserve">_________________ Р.М. </w:t>
            </w:r>
            <w:proofErr w:type="spellStart"/>
            <w:r w:rsidRPr="00757D81">
              <w:rPr>
                <w:rFonts w:ascii="Times New Roman" w:eastAsia="Times New Roman" w:hAnsi="Times New Roman" w:cs="Times New Roman"/>
                <w:b/>
                <w:sz w:val="28"/>
                <w:szCs w:val="28"/>
                <w:lang w:eastAsia="ru-RU"/>
              </w:rPr>
              <w:t>Аллаяров</w:t>
            </w:r>
            <w:proofErr w:type="spellEnd"/>
          </w:p>
        </w:tc>
      </w:tr>
    </w:tbl>
    <w:p w:rsidR="00DB3F7B" w:rsidRPr="00757D81" w:rsidRDefault="00DB3F7B" w:rsidP="00DB3F7B">
      <w:pPr>
        <w:keepNext/>
        <w:keepLines/>
        <w:widowControl w:val="0"/>
        <w:spacing w:after="0" w:line="240" w:lineRule="auto"/>
        <w:jc w:val="center"/>
        <w:outlineLvl w:val="2"/>
        <w:rPr>
          <w:rFonts w:ascii="Times New Roman" w:eastAsia="Times New Roman" w:hAnsi="Times New Roman" w:cs="Times New Roman"/>
          <w:b/>
          <w:sz w:val="28"/>
          <w:szCs w:val="28"/>
          <w:lang w:eastAsia="ru-RU"/>
        </w:rPr>
      </w:pPr>
      <w:r w:rsidRPr="00757D81">
        <w:rPr>
          <w:rFonts w:ascii="Times New Roman" w:eastAsia="Times New Roman" w:hAnsi="Times New Roman" w:cs="Times New Roman"/>
          <w:bCs/>
          <w:iCs/>
          <w:sz w:val="28"/>
          <w:szCs w:val="28"/>
          <w:lang w:eastAsia="ru-RU"/>
        </w:rPr>
        <w:tab/>
      </w:r>
      <w:r w:rsidRPr="00757D81">
        <w:rPr>
          <w:rFonts w:ascii="Times New Roman" w:eastAsia="Times New Roman" w:hAnsi="Times New Roman" w:cs="Times New Roman"/>
          <w:bCs/>
          <w:iCs/>
          <w:sz w:val="28"/>
          <w:szCs w:val="28"/>
          <w:lang w:eastAsia="ru-RU"/>
        </w:rPr>
        <w:tab/>
      </w:r>
      <w:r w:rsidRPr="00757D81">
        <w:rPr>
          <w:rFonts w:ascii="Times New Roman" w:eastAsia="Times New Roman" w:hAnsi="Times New Roman" w:cs="Times New Roman"/>
          <w:bCs/>
          <w:iCs/>
          <w:sz w:val="28"/>
          <w:szCs w:val="28"/>
          <w:lang w:eastAsia="ru-RU"/>
        </w:rPr>
        <w:tab/>
        <w:t xml:space="preserve">         </w:t>
      </w:r>
      <w:r>
        <w:rPr>
          <w:rFonts w:ascii="Times New Roman" w:eastAsia="Times New Roman" w:hAnsi="Times New Roman" w:cs="Times New Roman"/>
          <w:bCs/>
          <w:iCs/>
          <w:sz w:val="28"/>
          <w:szCs w:val="28"/>
          <w:lang w:eastAsia="ru-RU"/>
        </w:rPr>
        <w:t xml:space="preserve">     </w:t>
      </w:r>
      <w:r w:rsidRPr="00757D81">
        <w:rPr>
          <w:rFonts w:ascii="Times New Roman" w:eastAsia="Times New Roman" w:hAnsi="Times New Roman" w:cs="Times New Roman"/>
          <w:b/>
          <w:sz w:val="28"/>
          <w:szCs w:val="28"/>
          <w:lang w:eastAsia="ru-RU"/>
        </w:rPr>
        <w:t>«___»_______________2026г.</w:t>
      </w:r>
    </w:p>
    <w:p w:rsidR="00DB3F7B" w:rsidRPr="00757D81" w:rsidRDefault="00DB3F7B" w:rsidP="00DB3F7B">
      <w:pPr>
        <w:spacing w:after="0" w:line="240" w:lineRule="auto"/>
        <w:rPr>
          <w:rFonts w:ascii="Times New Roman" w:eastAsia="Times New Roman" w:hAnsi="Times New Roman" w:cs="Times New Roman"/>
          <w:bCs/>
          <w:iCs/>
          <w:sz w:val="28"/>
          <w:szCs w:val="28"/>
          <w:lang w:eastAsia="ru-RU"/>
        </w:rPr>
      </w:pPr>
    </w:p>
    <w:p w:rsidR="00DB3F7B" w:rsidRPr="00757D81" w:rsidRDefault="00DB3F7B" w:rsidP="00DB3F7B">
      <w:pPr>
        <w:shd w:val="clear" w:color="auto" w:fill="FFFFFF"/>
        <w:spacing w:before="128" w:after="128" w:line="288" w:lineRule="atLeast"/>
        <w:rPr>
          <w:rFonts w:ascii="Times New Roman" w:eastAsia="Times New Roman" w:hAnsi="Times New Roman" w:cs="Times New Roman"/>
          <w:b/>
          <w:sz w:val="28"/>
          <w:szCs w:val="28"/>
          <w:lang w:eastAsia="ru-RU"/>
        </w:rPr>
      </w:pPr>
    </w:p>
    <w:p w:rsidR="00DB3F7B" w:rsidRPr="00757D81" w:rsidRDefault="00DB3F7B" w:rsidP="00DB3F7B">
      <w:pPr>
        <w:shd w:val="clear" w:color="auto" w:fill="FFFFFF"/>
        <w:spacing w:after="0" w:line="240" w:lineRule="auto"/>
        <w:jc w:val="center"/>
        <w:rPr>
          <w:rFonts w:ascii="Times New Roman" w:eastAsia="Times New Roman" w:hAnsi="Times New Roman" w:cs="Times New Roman"/>
          <w:b/>
          <w:sz w:val="32"/>
          <w:szCs w:val="32"/>
          <w:lang w:eastAsia="ru-RU"/>
        </w:rPr>
      </w:pPr>
    </w:p>
    <w:p w:rsidR="00DB3F7B" w:rsidRPr="00757D81" w:rsidRDefault="00DB3F7B" w:rsidP="00DB3F7B">
      <w:pPr>
        <w:shd w:val="clear" w:color="auto" w:fill="FFFFFF"/>
        <w:spacing w:after="0" w:line="240" w:lineRule="auto"/>
        <w:jc w:val="center"/>
        <w:rPr>
          <w:rFonts w:ascii="Times New Roman" w:eastAsia="Times New Roman" w:hAnsi="Times New Roman" w:cs="Times New Roman"/>
          <w:b/>
          <w:sz w:val="32"/>
          <w:szCs w:val="32"/>
          <w:lang w:eastAsia="ru-RU"/>
        </w:rPr>
      </w:pPr>
      <w:r w:rsidRPr="00757D81">
        <w:rPr>
          <w:rFonts w:ascii="Times New Roman" w:eastAsia="Times New Roman" w:hAnsi="Times New Roman" w:cs="Times New Roman"/>
          <w:b/>
          <w:noProof/>
          <w:sz w:val="32"/>
          <w:szCs w:val="32"/>
          <w:lang w:eastAsia="ru-RU"/>
        </w:rPr>
        <w:drawing>
          <wp:inline distT="0" distB="0" distL="0" distR="0" wp14:anchorId="2D8A0CE1" wp14:editId="241CD3F4">
            <wp:extent cx="1536065" cy="1524000"/>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36065" cy="1524000"/>
                    </a:xfrm>
                    <a:prstGeom prst="rect">
                      <a:avLst/>
                    </a:prstGeom>
                    <a:noFill/>
                  </pic:spPr>
                </pic:pic>
              </a:graphicData>
            </a:graphic>
          </wp:inline>
        </w:drawing>
      </w:r>
    </w:p>
    <w:p w:rsidR="00DB3F7B" w:rsidRDefault="00DB3F7B" w:rsidP="00DB3F7B">
      <w:pPr>
        <w:spacing w:after="0" w:line="240" w:lineRule="auto"/>
        <w:rPr>
          <w:rFonts w:ascii="Times New Roman" w:hAnsi="Times New Roman" w:cs="Times New Roman"/>
          <w:sz w:val="32"/>
          <w:szCs w:val="32"/>
        </w:rPr>
      </w:pPr>
    </w:p>
    <w:p w:rsidR="00DB3F7B" w:rsidRDefault="00DB3F7B" w:rsidP="00DB3F7B">
      <w:pPr>
        <w:spacing w:after="0" w:line="240" w:lineRule="auto"/>
        <w:rPr>
          <w:rFonts w:ascii="Times New Roman" w:hAnsi="Times New Roman" w:cs="Times New Roman"/>
          <w:sz w:val="32"/>
          <w:szCs w:val="32"/>
        </w:rPr>
      </w:pPr>
    </w:p>
    <w:p w:rsidR="00DB3F7B" w:rsidRDefault="00DB3F7B" w:rsidP="00DB3F7B">
      <w:pPr>
        <w:spacing w:after="0" w:line="240" w:lineRule="auto"/>
        <w:rPr>
          <w:rFonts w:ascii="Times New Roman" w:hAnsi="Times New Roman" w:cs="Times New Roman"/>
          <w:sz w:val="32"/>
          <w:szCs w:val="32"/>
        </w:rPr>
      </w:pPr>
    </w:p>
    <w:p w:rsidR="00DB3F7B" w:rsidRDefault="00DB3F7B" w:rsidP="00DB3F7B">
      <w:pPr>
        <w:spacing w:after="0" w:line="240" w:lineRule="auto"/>
        <w:jc w:val="center"/>
        <w:rPr>
          <w:rFonts w:ascii="Times New Roman" w:hAnsi="Times New Roman" w:cs="Times New Roman"/>
          <w:b/>
          <w:sz w:val="32"/>
          <w:szCs w:val="32"/>
        </w:rPr>
      </w:pPr>
      <w:r w:rsidRPr="00757D81">
        <w:rPr>
          <w:rFonts w:ascii="Times New Roman" w:hAnsi="Times New Roman" w:cs="Times New Roman"/>
          <w:b/>
          <w:sz w:val="32"/>
          <w:szCs w:val="32"/>
        </w:rPr>
        <w:t>КОМПЛЕКТ ОЦЕНОЧНЫХ СРЕДСТВ</w:t>
      </w:r>
    </w:p>
    <w:p w:rsidR="00DB3F7B" w:rsidRPr="00757D81" w:rsidRDefault="00DB3F7B" w:rsidP="00DB3F7B">
      <w:pPr>
        <w:spacing w:after="0" w:line="240" w:lineRule="auto"/>
        <w:jc w:val="center"/>
        <w:rPr>
          <w:rFonts w:ascii="Times New Roman" w:hAnsi="Times New Roman" w:cs="Times New Roman"/>
          <w:b/>
          <w:sz w:val="32"/>
          <w:szCs w:val="32"/>
        </w:rPr>
      </w:pPr>
    </w:p>
    <w:p w:rsidR="00DB3F7B" w:rsidRDefault="00DB3F7B" w:rsidP="00DB3F7B">
      <w:pPr>
        <w:spacing w:after="0" w:line="240" w:lineRule="auto"/>
        <w:jc w:val="center"/>
        <w:rPr>
          <w:rFonts w:ascii="Times New Roman" w:hAnsi="Times New Roman" w:cs="Times New Roman"/>
          <w:sz w:val="32"/>
          <w:szCs w:val="32"/>
        </w:rPr>
      </w:pPr>
      <w:r w:rsidRPr="00757D81">
        <w:rPr>
          <w:rFonts w:ascii="Times New Roman" w:hAnsi="Times New Roman" w:cs="Times New Roman"/>
          <w:b/>
          <w:sz w:val="32"/>
          <w:szCs w:val="32"/>
        </w:rPr>
        <w:t>ПО ПРЕДМЕТУ</w:t>
      </w:r>
      <w:r w:rsidRPr="00CE31A7">
        <w:rPr>
          <w:rFonts w:ascii="Times New Roman" w:hAnsi="Times New Roman" w:cs="Times New Roman"/>
          <w:sz w:val="32"/>
          <w:szCs w:val="32"/>
        </w:rPr>
        <w:t xml:space="preserve"> «Организация и выполнение </w:t>
      </w:r>
      <w:r>
        <w:rPr>
          <w:rFonts w:ascii="Times New Roman" w:hAnsi="Times New Roman" w:cs="Times New Roman"/>
          <w:sz w:val="32"/>
          <w:szCs w:val="32"/>
        </w:rPr>
        <w:t>пассажирских</w:t>
      </w:r>
      <w:r w:rsidRPr="00CE31A7">
        <w:rPr>
          <w:rFonts w:ascii="Times New Roman" w:hAnsi="Times New Roman" w:cs="Times New Roman"/>
          <w:sz w:val="32"/>
          <w:szCs w:val="32"/>
        </w:rPr>
        <w:t xml:space="preserve"> перевозок</w:t>
      </w:r>
      <w:r>
        <w:rPr>
          <w:rFonts w:ascii="Times New Roman" w:hAnsi="Times New Roman" w:cs="Times New Roman"/>
          <w:sz w:val="32"/>
          <w:szCs w:val="32"/>
        </w:rPr>
        <w:t xml:space="preserve"> а</w:t>
      </w:r>
      <w:r w:rsidRPr="00CE31A7">
        <w:rPr>
          <w:rFonts w:ascii="Times New Roman" w:hAnsi="Times New Roman" w:cs="Times New Roman"/>
          <w:sz w:val="32"/>
          <w:szCs w:val="32"/>
        </w:rPr>
        <w:t xml:space="preserve">втомобильным транспортом» для обучающихся по </w:t>
      </w:r>
      <w:r>
        <w:rPr>
          <w:rFonts w:ascii="Times New Roman" w:hAnsi="Times New Roman" w:cs="Times New Roman"/>
          <w:sz w:val="32"/>
          <w:szCs w:val="32"/>
        </w:rPr>
        <w:t xml:space="preserve">программе профессиональной подготовки водителей транспортных средств категории «В» </w:t>
      </w:r>
      <w:r w:rsidRPr="00CE31A7">
        <w:rPr>
          <w:rFonts w:ascii="Times New Roman" w:hAnsi="Times New Roman" w:cs="Times New Roman"/>
          <w:sz w:val="32"/>
          <w:szCs w:val="32"/>
        </w:rPr>
        <w:t>(код ОКПДТР -11442)</w:t>
      </w:r>
    </w:p>
    <w:p w:rsidR="00DB3F7B" w:rsidRDefault="00DB3F7B" w:rsidP="00DB3F7B">
      <w:pPr>
        <w:spacing w:after="0" w:line="240" w:lineRule="auto"/>
        <w:rPr>
          <w:rFonts w:ascii="Times New Roman" w:hAnsi="Times New Roman" w:cs="Times New Roman"/>
          <w:sz w:val="32"/>
          <w:szCs w:val="32"/>
        </w:rPr>
      </w:pPr>
    </w:p>
    <w:p w:rsidR="00DB3F7B" w:rsidRDefault="00DB3F7B" w:rsidP="00DB3F7B">
      <w:pPr>
        <w:spacing w:after="0" w:line="240" w:lineRule="auto"/>
        <w:rPr>
          <w:rFonts w:ascii="Times New Roman" w:hAnsi="Times New Roman" w:cs="Times New Roman"/>
          <w:sz w:val="32"/>
          <w:szCs w:val="32"/>
        </w:rPr>
      </w:pPr>
    </w:p>
    <w:p w:rsidR="00DB3F7B" w:rsidRDefault="00DB3F7B" w:rsidP="00DB3F7B">
      <w:pPr>
        <w:spacing w:after="0" w:line="240" w:lineRule="auto"/>
        <w:rPr>
          <w:rFonts w:ascii="Times New Roman" w:hAnsi="Times New Roman" w:cs="Times New Roman"/>
          <w:sz w:val="32"/>
          <w:szCs w:val="32"/>
        </w:rPr>
      </w:pPr>
    </w:p>
    <w:p w:rsidR="00DB3F7B" w:rsidRDefault="00DB3F7B" w:rsidP="00DB3F7B">
      <w:pPr>
        <w:spacing w:after="0" w:line="240" w:lineRule="auto"/>
        <w:rPr>
          <w:rFonts w:ascii="Times New Roman" w:hAnsi="Times New Roman" w:cs="Times New Roman"/>
          <w:sz w:val="32"/>
          <w:szCs w:val="32"/>
        </w:rPr>
      </w:pPr>
    </w:p>
    <w:p w:rsidR="00DB3F7B" w:rsidRDefault="00DB3F7B" w:rsidP="00DB3F7B">
      <w:pPr>
        <w:spacing w:after="0" w:line="240" w:lineRule="auto"/>
        <w:rPr>
          <w:rFonts w:ascii="Times New Roman" w:hAnsi="Times New Roman" w:cs="Times New Roman"/>
          <w:sz w:val="32"/>
          <w:szCs w:val="32"/>
        </w:rPr>
      </w:pPr>
    </w:p>
    <w:p w:rsidR="00DB3F7B" w:rsidRDefault="00DB3F7B" w:rsidP="00DB3F7B">
      <w:pPr>
        <w:spacing w:after="0" w:line="240" w:lineRule="auto"/>
        <w:rPr>
          <w:rFonts w:ascii="Times New Roman" w:hAnsi="Times New Roman" w:cs="Times New Roman"/>
          <w:sz w:val="32"/>
          <w:szCs w:val="32"/>
        </w:rPr>
      </w:pPr>
    </w:p>
    <w:p w:rsidR="00DB3F7B" w:rsidRDefault="00DB3F7B" w:rsidP="00DB3F7B">
      <w:pPr>
        <w:spacing w:after="0" w:line="240" w:lineRule="auto"/>
        <w:rPr>
          <w:rFonts w:ascii="Times New Roman" w:hAnsi="Times New Roman" w:cs="Times New Roman"/>
          <w:sz w:val="32"/>
          <w:szCs w:val="32"/>
        </w:rPr>
      </w:pPr>
    </w:p>
    <w:p w:rsidR="00DB3F7B" w:rsidRDefault="00DB3F7B" w:rsidP="00DB3F7B">
      <w:pPr>
        <w:spacing w:after="0" w:line="240" w:lineRule="auto"/>
        <w:rPr>
          <w:rFonts w:ascii="Times New Roman" w:hAnsi="Times New Roman" w:cs="Times New Roman"/>
          <w:sz w:val="32"/>
          <w:szCs w:val="32"/>
        </w:rPr>
      </w:pPr>
    </w:p>
    <w:p w:rsidR="00DB3F7B" w:rsidRDefault="00DB3F7B" w:rsidP="00DB3F7B">
      <w:pPr>
        <w:spacing w:after="0" w:line="240" w:lineRule="auto"/>
        <w:rPr>
          <w:rFonts w:ascii="Times New Roman" w:hAnsi="Times New Roman" w:cs="Times New Roman"/>
          <w:sz w:val="32"/>
          <w:szCs w:val="32"/>
        </w:rPr>
      </w:pPr>
    </w:p>
    <w:p w:rsidR="00DB3F7B" w:rsidRDefault="00DB3F7B" w:rsidP="00DB3F7B">
      <w:pPr>
        <w:spacing w:after="0" w:line="240" w:lineRule="auto"/>
        <w:rPr>
          <w:rFonts w:ascii="Times New Roman" w:hAnsi="Times New Roman" w:cs="Times New Roman"/>
          <w:sz w:val="32"/>
          <w:szCs w:val="32"/>
        </w:rPr>
      </w:pPr>
    </w:p>
    <w:p w:rsidR="00DB3F7B" w:rsidRDefault="00DB3F7B" w:rsidP="00DB3F7B">
      <w:pPr>
        <w:spacing w:after="0" w:line="240" w:lineRule="auto"/>
        <w:rPr>
          <w:rFonts w:ascii="Times New Roman" w:hAnsi="Times New Roman" w:cs="Times New Roman"/>
          <w:sz w:val="32"/>
          <w:szCs w:val="32"/>
        </w:rPr>
      </w:pPr>
    </w:p>
    <w:p w:rsidR="00DB3F7B" w:rsidRDefault="00DB3F7B" w:rsidP="00DB3F7B">
      <w:pPr>
        <w:spacing w:after="0" w:line="240" w:lineRule="auto"/>
        <w:rPr>
          <w:rFonts w:ascii="Times New Roman" w:hAnsi="Times New Roman" w:cs="Times New Roman"/>
          <w:sz w:val="32"/>
          <w:szCs w:val="32"/>
        </w:rPr>
      </w:pPr>
    </w:p>
    <w:p w:rsidR="00DB3F7B" w:rsidRPr="00757D81" w:rsidRDefault="00DB3F7B" w:rsidP="00DB3F7B">
      <w:pPr>
        <w:spacing w:after="0" w:line="240" w:lineRule="auto"/>
        <w:jc w:val="center"/>
        <w:rPr>
          <w:rFonts w:ascii="Times New Roman" w:hAnsi="Times New Roman" w:cs="Times New Roman"/>
          <w:sz w:val="28"/>
          <w:szCs w:val="28"/>
        </w:rPr>
      </w:pPr>
      <w:r w:rsidRPr="00757D81">
        <w:rPr>
          <w:rFonts w:ascii="Times New Roman" w:hAnsi="Times New Roman" w:cs="Times New Roman"/>
          <w:sz w:val="28"/>
          <w:szCs w:val="28"/>
        </w:rPr>
        <w:t>с. Бакалы</w:t>
      </w:r>
    </w:p>
    <w:p w:rsidR="00DB3F7B" w:rsidRDefault="00DB3F7B" w:rsidP="00DB3F7B">
      <w:pPr>
        <w:spacing w:after="0" w:line="240" w:lineRule="auto"/>
        <w:jc w:val="center"/>
        <w:rPr>
          <w:rFonts w:ascii="Times New Roman" w:hAnsi="Times New Roman" w:cs="Times New Roman"/>
          <w:sz w:val="28"/>
          <w:szCs w:val="28"/>
        </w:rPr>
      </w:pPr>
      <w:r w:rsidRPr="00757D81">
        <w:rPr>
          <w:rFonts w:ascii="Times New Roman" w:hAnsi="Times New Roman" w:cs="Times New Roman"/>
          <w:sz w:val="28"/>
          <w:szCs w:val="28"/>
        </w:rPr>
        <w:t>2026</w:t>
      </w:r>
    </w:p>
    <w:p w:rsidR="00DB3F7B" w:rsidRDefault="00DB3F7B" w:rsidP="00DB3F7B">
      <w:pPr>
        <w:spacing w:after="0" w:line="240" w:lineRule="auto"/>
        <w:jc w:val="center"/>
        <w:rPr>
          <w:rFonts w:ascii="Times New Roman" w:hAnsi="Times New Roman" w:cs="Times New Roman"/>
          <w:sz w:val="28"/>
          <w:szCs w:val="28"/>
        </w:rPr>
      </w:pPr>
    </w:p>
    <w:p w:rsidR="00DB3F7B" w:rsidRPr="00643C03" w:rsidRDefault="00DB3F7B" w:rsidP="00DB3F7B">
      <w:pPr>
        <w:spacing w:after="0" w:line="240" w:lineRule="auto"/>
        <w:jc w:val="center"/>
        <w:rPr>
          <w:rFonts w:ascii="Times New Roman" w:hAnsi="Times New Roman" w:cs="Times New Roman"/>
          <w:b/>
        </w:rPr>
      </w:pPr>
      <w:r w:rsidRPr="00643C03">
        <w:rPr>
          <w:rFonts w:ascii="Times New Roman" w:hAnsi="Times New Roman" w:cs="Times New Roman"/>
          <w:b/>
        </w:rPr>
        <w:lastRenderedPageBreak/>
        <w:t>1.Паспорт комплекта контрольно-оценочных средств (КОС)</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КОС по учебному предмету </w:t>
      </w:r>
      <w:r w:rsidRPr="00643C03">
        <w:rPr>
          <w:rFonts w:ascii="Times New Roman" w:hAnsi="Times New Roman" w:cs="Times New Roman"/>
          <w:b/>
        </w:rPr>
        <w:t>«Организация и выполнение пассажирских перевозок автомобильным транспортом»</w:t>
      </w:r>
      <w:r w:rsidRPr="00643C03">
        <w:rPr>
          <w:rFonts w:ascii="Times New Roman" w:hAnsi="Times New Roman" w:cs="Times New Roman"/>
        </w:rPr>
        <w:t xml:space="preserve"> разработан в соответствии с рабочей программой учебного предмета для специальности «Водитель транспортных средств категории «В».</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b/>
          <w:u w:val="single"/>
        </w:rPr>
        <w:t>Текущий контроль</w:t>
      </w:r>
      <w:r w:rsidRPr="00643C03">
        <w:rPr>
          <w:rFonts w:ascii="Times New Roman" w:hAnsi="Times New Roman" w:cs="Times New Roman"/>
        </w:rPr>
        <w:t xml:space="preserve">  усвоения знаний осуществляется в форме устного опроса. </w:t>
      </w:r>
      <w:r w:rsidRPr="00643C03">
        <w:rPr>
          <w:rFonts w:ascii="Times New Roman" w:hAnsi="Times New Roman" w:cs="Times New Roman"/>
          <w:b/>
          <w:u w:val="single"/>
        </w:rPr>
        <w:t>Промежуточный контроль</w:t>
      </w:r>
      <w:r w:rsidRPr="00643C03">
        <w:rPr>
          <w:rFonts w:ascii="Times New Roman" w:hAnsi="Times New Roman" w:cs="Times New Roman"/>
        </w:rPr>
        <w:t xml:space="preserve"> по предмету «Организация и выполнение пассажирских перевозок автомобильным транспортом» осуществляется в соответствии с рабочим учебным планом. </w:t>
      </w:r>
      <w:r w:rsidRPr="00643C03">
        <w:rPr>
          <w:rFonts w:ascii="Times New Roman" w:hAnsi="Times New Roman" w:cs="Times New Roman"/>
          <w:b/>
          <w:u w:val="single"/>
        </w:rPr>
        <w:t>Форма проведения</w:t>
      </w:r>
      <w:r w:rsidRPr="00643C03">
        <w:rPr>
          <w:rFonts w:ascii="Times New Roman" w:hAnsi="Times New Roman" w:cs="Times New Roman"/>
        </w:rPr>
        <w:t xml:space="preserve"> - зачет в форме тестирования, который проводится в соответствии с календарным учебным графиком образовательного процесса. Комплект КОС состоит из 32 вопросов для текущего контроля и 10 тестов для итоговой аттестации по предмету. Все вопросы отражают теоретические знания по учебной дисциплине «Организация и выполнение пассажирских перевозок автомобильным транспортом».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b/>
          <w:u w:val="single"/>
        </w:rPr>
        <w:t>Критерии оценки:</w:t>
      </w:r>
      <w:r w:rsidRPr="00643C03">
        <w:rPr>
          <w:rFonts w:ascii="Times New Roman" w:hAnsi="Times New Roman" w:cs="Times New Roman"/>
        </w:rPr>
        <w:t xml:space="preserve"> степень освоения знаний, умений, элементов общих и профессиональных компетенций, 1 балл - за каждый правильный ответ; 0 баллов - за каждый неправильный ответ. Минимальное количество баллов, при котором зачет считается сданным, - 9.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Профессиональная подготовка по программе обучения </w:t>
      </w:r>
      <w:r w:rsidRPr="00643C03">
        <w:rPr>
          <w:rFonts w:ascii="Times New Roman" w:hAnsi="Times New Roman" w:cs="Times New Roman"/>
          <w:u w:val="single"/>
        </w:rPr>
        <w:t>завершается итоговой аттестацией в форме квалификационного экзамена</w:t>
      </w:r>
      <w:r w:rsidRPr="00643C03">
        <w:rPr>
          <w:rFonts w:ascii="Times New Roman" w:hAnsi="Times New Roman" w:cs="Times New Roman"/>
        </w:rPr>
        <w:t xml:space="preserve">. Квалификационный экзамен включает в себя практическую квалификационную работу и проверку теоретических знаний, в форме компьютерного тестирования. Обучающийся должен ответить на 7 билетов за 20 минут. Допустимое количество ошибок - 1. 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«В» на закрытой площадке или автодроме. На втором этапе осуществляется проверка навыков управления транспортным средством категории «В» в условиях дорожного движения. Лица, получившие по итогам промежуточной аттестации неудовлетворительную оценку, к сдаче квалификационного экзамена не допускаются. </w:t>
      </w:r>
    </w:p>
    <w:p w:rsidR="00DB3F7B" w:rsidRPr="00643C03" w:rsidRDefault="00DB3F7B" w:rsidP="00DB3F7B">
      <w:pPr>
        <w:spacing w:after="0" w:line="240" w:lineRule="auto"/>
        <w:ind w:firstLine="708"/>
        <w:jc w:val="both"/>
        <w:rPr>
          <w:rFonts w:ascii="Times New Roman" w:hAnsi="Times New Roman" w:cs="Times New Roman"/>
        </w:rPr>
      </w:pPr>
    </w:p>
    <w:p w:rsidR="00DB3F7B" w:rsidRPr="00643C03" w:rsidRDefault="00DB3F7B" w:rsidP="00DB3F7B">
      <w:pPr>
        <w:spacing w:after="0" w:line="240" w:lineRule="auto"/>
        <w:ind w:firstLine="708"/>
        <w:jc w:val="center"/>
        <w:rPr>
          <w:rFonts w:ascii="Times New Roman" w:hAnsi="Times New Roman" w:cs="Times New Roman"/>
          <w:b/>
        </w:rPr>
      </w:pPr>
      <w:r w:rsidRPr="00643C03">
        <w:rPr>
          <w:rFonts w:ascii="Times New Roman" w:hAnsi="Times New Roman" w:cs="Times New Roman"/>
          <w:b/>
        </w:rPr>
        <w:t>2.Вопросы для проведения текущего контроля знаний по предмету профессионального цикла "Организация и выполнение пассажирских перевозок автомобильным транспортом".</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1. Виды перевозок пассажиров и багажа;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2. Перевозки детей, следующих вместе с пассажиром;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3. Перевозка багажа, провоз ручной клади транспортным средством, предоставляемым для перевозки пассажиров по заказу;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4. Порядок предъявления претензий к перевозчикам, фрахтовщикам;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5. Ответственность за нарушение обязательств по перевозке;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6. Ответственность перевозчика за задержку отправления пассажира;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7. Перевозка пассажиров и багажа легковым такси;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8. Порядок перевозки пассажиров легковыми такси;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9. Порядок перевозки багажа легковыми такси;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10. Предметы, запрещенные к перевозке в легковых такси;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11. Оборудование легковых такси, порядок размещения информации.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12. Технико-эксплуатационные показатели пассажирского автотранспорта количественные показатели (объем перевозок, пассажирооборот, </w:t>
      </w:r>
      <w:proofErr w:type="spellStart"/>
      <w:r w:rsidRPr="00643C03">
        <w:rPr>
          <w:rFonts w:ascii="Times New Roman" w:hAnsi="Times New Roman" w:cs="Times New Roman"/>
        </w:rPr>
        <w:t>машиночасы</w:t>
      </w:r>
      <w:proofErr w:type="spellEnd"/>
      <w:r w:rsidRPr="00643C03">
        <w:rPr>
          <w:rFonts w:ascii="Times New Roman" w:hAnsi="Times New Roman" w:cs="Times New Roman"/>
        </w:rPr>
        <w:t xml:space="preserve"> работы);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13. Качественные показатели (коэффициент технической готовности, коэффициент выпуска на линию);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14. Мероприятия по увеличению выпуска подвижного состава на линию;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15. Продолжительность нахождения подвижного состава на линии;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16. Диспетчерская система руководства пассажирскими автомобильными перевозками;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17.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18. Средства диспетчерской связи с водителями такси, работающими на линии; организация выпуска подвижного состава на линию;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19. Порядок приема подвижного состава на линии;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20. Порядок оказания технической помощи на линии;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21. </w:t>
      </w:r>
      <w:proofErr w:type="gramStart"/>
      <w:r w:rsidRPr="00643C03">
        <w:rPr>
          <w:rFonts w:ascii="Times New Roman" w:hAnsi="Times New Roman" w:cs="Times New Roman"/>
        </w:rPr>
        <w:t>Контроль за</w:t>
      </w:r>
      <w:proofErr w:type="gramEnd"/>
      <w:r w:rsidRPr="00643C03">
        <w:rPr>
          <w:rFonts w:ascii="Times New Roman" w:hAnsi="Times New Roman" w:cs="Times New Roman"/>
        </w:rPr>
        <w:t xml:space="preserve"> своевременным возвратом автомобилей в таксопарк.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22. Пути повышения эффективности использования подвижного состава;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lastRenderedPageBreak/>
        <w:t xml:space="preserve">23. Работа такси в часы "пик";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24. Особенности перевозки пассажиров с детьми и лиц с ограниченными возможностями здоровья;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25. Назначение, основные типы и порядок использования таксометров;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26. Основные формы первичного учета работы автомобиля;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27. Порядок выдачи и заполнения путевых листов;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28. Оформление и сдача путевых листов при возвращении с линии;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29. Обработка путевых листов;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30. Порядок оформления документов при несвоевременном возвращении с линии;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31. Нормы расхода топлива и смазочных материалов для автомобилей, используемых в качестве легкового такси; </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 xml:space="preserve">32. Мероприятия по экономии топлива и смазочных материалов. </w:t>
      </w:r>
    </w:p>
    <w:p w:rsidR="00DB3F7B" w:rsidRPr="00643C03" w:rsidRDefault="00DB3F7B" w:rsidP="00DB3F7B">
      <w:pPr>
        <w:spacing w:after="0" w:line="240" w:lineRule="auto"/>
        <w:ind w:firstLine="708"/>
        <w:jc w:val="both"/>
        <w:rPr>
          <w:rFonts w:ascii="Times New Roman" w:hAnsi="Times New Roman" w:cs="Times New Roman"/>
        </w:rPr>
      </w:pPr>
    </w:p>
    <w:p w:rsidR="00DB3F7B" w:rsidRPr="00643C03" w:rsidRDefault="00DB3F7B" w:rsidP="00DB3F7B">
      <w:pPr>
        <w:spacing w:after="0" w:line="240" w:lineRule="auto"/>
        <w:ind w:firstLine="708"/>
        <w:jc w:val="center"/>
        <w:rPr>
          <w:rFonts w:ascii="Times New Roman" w:hAnsi="Times New Roman" w:cs="Times New Roman"/>
          <w:b/>
          <w:u w:val="single"/>
        </w:rPr>
      </w:pPr>
      <w:r w:rsidRPr="00643C03">
        <w:rPr>
          <w:rFonts w:ascii="Times New Roman" w:hAnsi="Times New Roman" w:cs="Times New Roman"/>
          <w:b/>
          <w:u w:val="single"/>
        </w:rPr>
        <w:t>Тестовые задания для итоговой аттестации по предмету профессионального цикла "Организация и выполнение пассажирских перевозок автомобильным транспортом".</w:t>
      </w:r>
    </w:p>
    <w:p w:rsidR="00DB3F7B" w:rsidRPr="00643C03" w:rsidRDefault="00DB3F7B" w:rsidP="00DB3F7B">
      <w:pPr>
        <w:spacing w:after="0" w:line="240" w:lineRule="auto"/>
        <w:ind w:firstLine="708"/>
        <w:jc w:val="both"/>
        <w:rPr>
          <w:rFonts w:ascii="Times New Roman" w:hAnsi="Times New Roman" w:cs="Times New Roman"/>
        </w:rPr>
      </w:pPr>
      <w:r w:rsidRPr="00643C03">
        <w:rPr>
          <w:rFonts w:ascii="Times New Roman" w:hAnsi="Times New Roman" w:cs="Times New Roman"/>
        </w:rPr>
        <w:t>Тест</w:t>
      </w:r>
      <w:proofErr w:type="gramStart"/>
      <w:r w:rsidRPr="00643C03">
        <w:rPr>
          <w:rFonts w:ascii="Times New Roman" w:hAnsi="Times New Roman" w:cs="Times New Roman"/>
        </w:rPr>
        <w:t>1</w:t>
      </w:r>
      <w:proofErr w:type="gramEnd"/>
      <w:r w:rsidRPr="00643C03">
        <w:rPr>
          <w:rFonts w:ascii="Times New Roman" w:hAnsi="Times New Roman" w:cs="Times New Roman"/>
        </w:rPr>
        <w:t>. На основании Приказа Минтранса РФ №15 от 20X8.04 г. для водителей, работающих на шестидневной рабочей неделе с одним выходным днем, продолжительность ежедневной работы (смены) не может превышать:</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 1) 7-ми часов </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2) 8-ми часов. </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3) 9-ти часов. </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4) 10-ти часов. </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Тест 2. Какова периодичность медицинских осмотров водителей, достигших 55- летнего возраста (женщин 50-летнего возраста) в соответствии с приказом Минздрава №90 от 14.03.96 г.? </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1) Один раз в год. </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2) Один раз в два года. </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3) Один раз в три года. </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Тест 3. На основании РД-200-РСФСР-12-0071-86-99 инструктажи по безопасности движения с водительским составом проводятся:</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1) По желанию водителя. </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2) Не проводятся. </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3) Только по технике безопасности и охране труда </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4) На основании приказа руководителя предприятия, в котором определено время, место проведения инструктажа и список лиц, на которых возлагается проведение инструктажей. </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Тест 4. Водитель, выполняющий коммерческую перевозку пассажиров </w:t>
      </w:r>
      <w:proofErr w:type="gramStart"/>
      <w:r w:rsidRPr="00643C03">
        <w:rPr>
          <w:rFonts w:ascii="Times New Roman" w:hAnsi="Times New Roman" w:cs="Times New Roman"/>
        </w:rPr>
        <w:t>транспортные</w:t>
      </w:r>
      <w:proofErr w:type="gramEnd"/>
      <w:r w:rsidRPr="00643C03">
        <w:rPr>
          <w:rFonts w:ascii="Times New Roman" w:hAnsi="Times New Roman" w:cs="Times New Roman"/>
        </w:rPr>
        <w:t xml:space="preserve"> средством, оборудованным для перевозок более 8 человек, обязан иметь при себе: </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1) Удостоверение на право управления транспортным средством данной категории. </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2) Регистрационные документы на транспортное средство. </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3) Путевой лист. </w:t>
      </w:r>
    </w:p>
    <w:p w:rsidR="00DB3F7B"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4) Документы на перевозимый груз.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5) Все выше перечисленное, а также лицензионную карточку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6) </w:t>
      </w:r>
      <w:proofErr w:type="gramStart"/>
      <w:r w:rsidRPr="00643C03">
        <w:rPr>
          <w:rFonts w:ascii="Times New Roman" w:hAnsi="Times New Roman" w:cs="Times New Roman"/>
        </w:rPr>
        <w:t>Перечисленное</w:t>
      </w:r>
      <w:proofErr w:type="gramEnd"/>
      <w:r w:rsidRPr="00643C03">
        <w:rPr>
          <w:rFonts w:ascii="Times New Roman" w:hAnsi="Times New Roman" w:cs="Times New Roman"/>
        </w:rPr>
        <w:t xml:space="preserve"> в пунктах 1, 2, 3, 4.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Тест 5. К основным требованиям по обеспечению надежности водительского состава относятся согласно приказу №27 от 09.03.95 г. Минтранса РФ: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1) Только соответствующая квалификация.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2) Организация стажировки водителей.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3) Регулярное проведение инструктажей.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4) Проведение </w:t>
      </w:r>
      <w:proofErr w:type="spellStart"/>
      <w:r w:rsidRPr="00643C03">
        <w:rPr>
          <w:rFonts w:ascii="Times New Roman" w:hAnsi="Times New Roman" w:cs="Times New Roman"/>
        </w:rPr>
        <w:t>предрейсовых</w:t>
      </w:r>
      <w:proofErr w:type="spellEnd"/>
      <w:r w:rsidRPr="00643C03">
        <w:rPr>
          <w:rFonts w:ascii="Times New Roman" w:hAnsi="Times New Roman" w:cs="Times New Roman"/>
        </w:rPr>
        <w:t xml:space="preserve"> медицинских осмотров.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5) Все выше перечисленное.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Тест 6</w:t>
      </w:r>
      <w:proofErr w:type="gramStart"/>
      <w:r w:rsidRPr="00643C03">
        <w:rPr>
          <w:rFonts w:ascii="Times New Roman" w:hAnsi="Times New Roman" w:cs="Times New Roman"/>
        </w:rPr>
        <w:t xml:space="preserve"> К</w:t>
      </w:r>
      <w:proofErr w:type="gramEnd"/>
      <w:r w:rsidRPr="00643C03">
        <w:rPr>
          <w:rFonts w:ascii="Times New Roman" w:hAnsi="Times New Roman" w:cs="Times New Roman"/>
        </w:rPr>
        <w:t xml:space="preserve">акие из перечисленных требований являются обязательными при перевозке детей?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1. Запрещается перевозка детей до 12-летнего возраста на переднем сиденье легкового автомобиля без использования детских удерживающих устройств.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2. Запрещается перевозка детей до 12-летнего возраста на заднем сиденье мотоцикла.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3. Оба требования являются обязательными.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Тест 7 Разрешена ли перевозка детей до 12-летнего возраста на переднем сиденье легкового автомобиля?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1 .Запрещена.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lastRenderedPageBreak/>
        <w:t>2.</w:t>
      </w:r>
      <w:proofErr w:type="gramStart"/>
      <w:r w:rsidRPr="00643C03">
        <w:rPr>
          <w:rFonts w:ascii="Times New Roman" w:hAnsi="Times New Roman" w:cs="Times New Roman"/>
        </w:rPr>
        <w:t>Разрешена</w:t>
      </w:r>
      <w:proofErr w:type="gramEnd"/>
      <w:r w:rsidRPr="00643C03">
        <w:rPr>
          <w:rFonts w:ascii="Times New Roman" w:hAnsi="Times New Roman" w:cs="Times New Roman"/>
        </w:rPr>
        <w:t xml:space="preserve"> только с использованием детских удерживающих устройств.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3 .</w:t>
      </w:r>
      <w:proofErr w:type="gramStart"/>
      <w:r w:rsidRPr="00643C03">
        <w:rPr>
          <w:rFonts w:ascii="Times New Roman" w:hAnsi="Times New Roman" w:cs="Times New Roman"/>
        </w:rPr>
        <w:t>Разрешена</w:t>
      </w:r>
      <w:proofErr w:type="gramEnd"/>
      <w:r w:rsidRPr="00643C03">
        <w:rPr>
          <w:rFonts w:ascii="Times New Roman" w:hAnsi="Times New Roman" w:cs="Times New Roman"/>
        </w:rPr>
        <w:t xml:space="preserve"> только на руках у взрослых.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Тест 8</w:t>
      </w:r>
      <w:proofErr w:type="gramStart"/>
      <w:r w:rsidRPr="00643C03">
        <w:rPr>
          <w:rFonts w:ascii="Times New Roman" w:hAnsi="Times New Roman" w:cs="Times New Roman"/>
        </w:rPr>
        <w:t xml:space="preserve"> Р</w:t>
      </w:r>
      <w:proofErr w:type="gramEnd"/>
      <w:r w:rsidRPr="00643C03">
        <w:rPr>
          <w:rFonts w:ascii="Times New Roman" w:hAnsi="Times New Roman" w:cs="Times New Roman"/>
        </w:rPr>
        <w:t xml:space="preserve">азрешается ли перевозка людей в прицепе-даче?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1 .Не разрешается.</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2.Разрешается.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3.Разрешается при наличии мест для сидения пассажиров.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Тест 9 Перевозка людей запрещена: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1. Сверх количества, предусмотренного технической характеристикой транспортного средств.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2. В кузове грузового автомобиля с бортовой платформой или в </w:t>
      </w:r>
      <w:proofErr w:type="spellStart"/>
      <w:r w:rsidRPr="00643C03">
        <w:rPr>
          <w:rFonts w:ascii="Times New Roman" w:hAnsi="Times New Roman" w:cs="Times New Roman"/>
        </w:rPr>
        <w:t>кузовефургоне</w:t>
      </w:r>
      <w:proofErr w:type="spellEnd"/>
      <w:r w:rsidRPr="00643C03">
        <w:rPr>
          <w:rFonts w:ascii="Times New Roman" w:hAnsi="Times New Roman" w:cs="Times New Roman"/>
        </w:rPr>
        <w:t xml:space="preserve">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3. На грузовом прицепе.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4. В прицепе-даче.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5. Все перечисленное в пунктах 1, 3, 4.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Тест 10. Что такое ГЛОНАСС?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1) система глобальной спутниковой навигации; </w:t>
      </w: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2) система отслеживания летательных аппаратов.</w:t>
      </w:r>
      <w:bookmarkStart w:id="0" w:name="_GoBack"/>
      <w:bookmarkEnd w:id="0"/>
      <w:r w:rsidRPr="00643C03">
        <w:rPr>
          <w:rFonts w:ascii="Times New Roman" w:hAnsi="Times New Roman" w:cs="Times New Roman"/>
        </w:rPr>
        <w:t xml:space="preserve"> </w:t>
      </w:r>
    </w:p>
    <w:p w:rsidR="00DD7FBC" w:rsidRPr="00643C03" w:rsidRDefault="00DD7FBC" w:rsidP="00DB3F7B">
      <w:pPr>
        <w:spacing w:after="0" w:line="240" w:lineRule="auto"/>
        <w:jc w:val="both"/>
        <w:rPr>
          <w:rFonts w:ascii="Times New Roman" w:hAnsi="Times New Roman" w:cs="Times New Roman"/>
        </w:rPr>
      </w:pPr>
    </w:p>
    <w:p w:rsidR="00DD7FBC" w:rsidRPr="00643C03" w:rsidRDefault="00DB3F7B" w:rsidP="00DB3F7B">
      <w:pPr>
        <w:spacing w:after="0" w:line="240" w:lineRule="auto"/>
        <w:jc w:val="both"/>
        <w:rPr>
          <w:rFonts w:ascii="Times New Roman" w:hAnsi="Times New Roman" w:cs="Times New Roman"/>
          <w:u w:val="single"/>
        </w:rPr>
      </w:pPr>
      <w:r w:rsidRPr="00643C03">
        <w:rPr>
          <w:rFonts w:ascii="Times New Roman" w:hAnsi="Times New Roman" w:cs="Times New Roman"/>
          <w:u w:val="single"/>
        </w:rPr>
        <w:t xml:space="preserve">Правильные ответы </w:t>
      </w:r>
    </w:p>
    <w:p w:rsidR="00DD7FBC" w:rsidRPr="00643C03" w:rsidRDefault="00DD7FBC" w:rsidP="00DB3F7B">
      <w:pPr>
        <w:spacing w:after="0" w:line="240" w:lineRule="auto"/>
        <w:jc w:val="both"/>
        <w:rPr>
          <w:rFonts w:ascii="Times New Roman" w:hAnsi="Times New Roman" w:cs="Times New Roman"/>
          <w:u w:val="single"/>
        </w:rPr>
      </w:pPr>
    </w:p>
    <w:tbl>
      <w:tblPr>
        <w:tblStyle w:val="a5"/>
        <w:tblW w:w="0" w:type="auto"/>
        <w:tblLayout w:type="fixed"/>
        <w:tblLook w:val="04A0" w:firstRow="1" w:lastRow="0" w:firstColumn="1" w:lastColumn="0" w:noHBand="0" w:noVBand="1"/>
      </w:tblPr>
      <w:tblGrid>
        <w:gridCol w:w="1384"/>
        <w:gridCol w:w="284"/>
        <w:gridCol w:w="425"/>
        <w:gridCol w:w="425"/>
        <w:gridCol w:w="425"/>
        <w:gridCol w:w="567"/>
        <w:gridCol w:w="426"/>
        <w:gridCol w:w="425"/>
        <w:gridCol w:w="425"/>
        <w:gridCol w:w="425"/>
        <w:gridCol w:w="567"/>
      </w:tblGrid>
      <w:tr w:rsidR="00DD7FBC" w:rsidRPr="00643C03" w:rsidTr="00DD7FBC">
        <w:tc>
          <w:tcPr>
            <w:tcW w:w="1384"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 теста</w:t>
            </w:r>
          </w:p>
        </w:tc>
        <w:tc>
          <w:tcPr>
            <w:tcW w:w="284"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1</w:t>
            </w:r>
          </w:p>
        </w:tc>
        <w:tc>
          <w:tcPr>
            <w:tcW w:w="425"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2</w:t>
            </w:r>
          </w:p>
        </w:tc>
        <w:tc>
          <w:tcPr>
            <w:tcW w:w="425"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3</w:t>
            </w:r>
          </w:p>
        </w:tc>
        <w:tc>
          <w:tcPr>
            <w:tcW w:w="425"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4</w:t>
            </w:r>
          </w:p>
        </w:tc>
        <w:tc>
          <w:tcPr>
            <w:tcW w:w="567"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5</w:t>
            </w:r>
          </w:p>
        </w:tc>
        <w:tc>
          <w:tcPr>
            <w:tcW w:w="426"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6</w:t>
            </w:r>
          </w:p>
        </w:tc>
        <w:tc>
          <w:tcPr>
            <w:tcW w:w="425"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7</w:t>
            </w:r>
          </w:p>
        </w:tc>
        <w:tc>
          <w:tcPr>
            <w:tcW w:w="425"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8</w:t>
            </w:r>
          </w:p>
        </w:tc>
        <w:tc>
          <w:tcPr>
            <w:tcW w:w="425"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9</w:t>
            </w:r>
          </w:p>
        </w:tc>
        <w:tc>
          <w:tcPr>
            <w:tcW w:w="567" w:type="dxa"/>
          </w:tcPr>
          <w:p w:rsidR="00DD7FBC" w:rsidRPr="00643C03" w:rsidRDefault="00DD7FBC" w:rsidP="00DD7FBC">
            <w:pPr>
              <w:jc w:val="both"/>
              <w:rPr>
                <w:rFonts w:ascii="Times New Roman" w:hAnsi="Times New Roman" w:cs="Times New Roman"/>
              </w:rPr>
            </w:pPr>
            <w:r w:rsidRPr="00643C03">
              <w:rPr>
                <w:rFonts w:ascii="Times New Roman" w:hAnsi="Times New Roman" w:cs="Times New Roman"/>
              </w:rPr>
              <w:t>10</w:t>
            </w:r>
          </w:p>
        </w:tc>
      </w:tr>
      <w:tr w:rsidR="00DD7FBC" w:rsidRPr="00643C03" w:rsidTr="00DD7FBC">
        <w:tc>
          <w:tcPr>
            <w:tcW w:w="1384"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 ответа</w:t>
            </w:r>
          </w:p>
        </w:tc>
        <w:tc>
          <w:tcPr>
            <w:tcW w:w="284"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2</w:t>
            </w:r>
          </w:p>
        </w:tc>
        <w:tc>
          <w:tcPr>
            <w:tcW w:w="425"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2</w:t>
            </w:r>
          </w:p>
        </w:tc>
        <w:tc>
          <w:tcPr>
            <w:tcW w:w="425"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4</w:t>
            </w:r>
          </w:p>
        </w:tc>
        <w:tc>
          <w:tcPr>
            <w:tcW w:w="425"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6</w:t>
            </w:r>
          </w:p>
        </w:tc>
        <w:tc>
          <w:tcPr>
            <w:tcW w:w="567"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5</w:t>
            </w:r>
          </w:p>
        </w:tc>
        <w:tc>
          <w:tcPr>
            <w:tcW w:w="426"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3</w:t>
            </w:r>
          </w:p>
        </w:tc>
        <w:tc>
          <w:tcPr>
            <w:tcW w:w="425"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2</w:t>
            </w:r>
          </w:p>
        </w:tc>
        <w:tc>
          <w:tcPr>
            <w:tcW w:w="425"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1</w:t>
            </w:r>
          </w:p>
        </w:tc>
        <w:tc>
          <w:tcPr>
            <w:tcW w:w="425"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1</w:t>
            </w:r>
          </w:p>
        </w:tc>
        <w:tc>
          <w:tcPr>
            <w:tcW w:w="567" w:type="dxa"/>
          </w:tcPr>
          <w:p w:rsidR="00DD7FBC" w:rsidRPr="00643C03" w:rsidRDefault="00DD7FBC" w:rsidP="00DB3F7B">
            <w:pPr>
              <w:jc w:val="both"/>
              <w:rPr>
                <w:rFonts w:ascii="Times New Roman" w:hAnsi="Times New Roman" w:cs="Times New Roman"/>
              </w:rPr>
            </w:pPr>
            <w:r w:rsidRPr="00643C03">
              <w:rPr>
                <w:rFonts w:ascii="Times New Roman" w:hAnsi="Times New Roman" w:cs="Times New Roman"/>
              </w:rPr>
              <w:t>1</w:t>
            </w:r>
          </w:p>
        </w:tc>
      </w:tr>
    </w:tbl>
    <w:p w:rsidR="00DD7FBC" w:rsidRPr="00643C03" w:rsidRDefault="00DD7FBC" w:rsidP="00DB3F7B">
      <w:pPr>
        <w:spacing w:after="0" w:line="240" w:lineRule="auto"/>
        <w:jc w:val="both"/>
        <w:rPr>
          <w:rFonts w:ascii="Times New Roman" w:hAnsi="Times New Roman" w:cs="Times New Roman"/>
        </w:rPr>
      </w:pPr>
    </w:p>
    <w:p w:rsidR="00DD7FBC" w:rsidRPr="00643C03" w:rsidRDefault="00DD7FBC" w:rsidP="00DB3F7B">
      <w:pPr>
        <w:spacing w:after="0" w:line="240" w:lineRule="auto"/>
        <w:jc w:val="both"/>
        <w:rPr>
          <w:rFonts w:ascii="Times New Roman" w:hAnsi="Times New Roman" w:cs="Times New Roman"/>
        </w:rPr>
      </w:pPr>
    </w:p>
    <w:p w:rsidR="00DD7FBC" w:rsidRPr="00643C03" w:rsidRDefault="00DB3F7B" w:rsidP="00DB3F7B">
      <w:pPr>
        <w:spacing w:after="0" w:line="240" w:lineRule="auto"/>
        <w:jc w:val="both"/>
        <w:rPr>
          <w:rFonts w:ascii="Times New Roman" w:hAnsi="Times New Roman" w:cs="Times New Roman"/>
        </w:rPr>
      </w:pPr>
      <w:r w:rsidRPr="00643C03">
        <w:rPr>
          <w:rFonts w:ascii="Times New Roman" w:hAnsi="Times New Roman" w:cs="Times New Roman"/>
        </w:rPr>
        <w:t>Разр</w:t>
      </w:r>
      <w:r w:rsidR="00DD7FBC" w:rsidRPr="00643C03">
        <w:rPr>
          <w:rFonts w:ascii="Times New Roman" w:hAnsi="Times New Roman" w:cs="Times New Roman"/>
        </w:rPr>
        <w:t>аботал</w:t>
      </w:r>
      <w:r w:rsidRPr="00643C03">
        <w:rPr>
          <w:rFonts w:ascii="Times New Roman" w:hAnsi="Times New Roman" w:cs="Times New Roman"/>
        </w:rPr>
        <w:t xml:space="preserve">а </w:t>
      </w:r>
    </w:p>
    <w:p w:rsidR="002F5705" w:rsidRPr="00643C03" w:rsidRDefault="00DD7FBC" w:rsidP="00DB3F7B">
      <w:pPr>
        <w:spacing w:after="0" w:line="240" w:lineRule="auto"/>
        <w:jc w:val="both"/>
        <w:rPr>
          <w:rFonts w:ascii="Times New Roman" w:hAnsi="Times New Roman" w:cs="Times New Roman"/>
        </w:rPr>
      </w:pPr>
      <w:r w:rsidRPr="00643C03">
        <w:rPr>
          <w:rFonts w:ascii="Times New Roman" w:hAnsi="Times New Roman" w:cs="Times New Roman"/>
        </w:rPr>
        <w:t xml:space="preserve">делопроизводитель </w:t>
      </w:r>
      <w:r w:rsidR="00DB3F7B" w:rsidRPr="00643C03">
        <w:rPr>
          <w:rFonts w:ascii="Times New Roman" w:hAnsi="Times New Roman" w:cs="Times New Roman"/>
        </w:rPr>
        <w:t>___________</w:t>
      </w:r>
      <w:r w:rsidRPr="00643C03">
        <w:rPr>
          <w:rFonts w:ascii="Times New Roman" w:hAnsi="Times New Roman" w:cs="Times New Roman"/>
        </w:rPr>
        <w:t xml:space="preserve">________________ </w:t>
      </w:r>
      <w:proofErr w:type="spellStart"/>
      <w:r w:rsidRPr="00643C03">
        <w:rPr>
          <w:rFonts w:ascii="Times New Roman" w:hAnsi="Times New Roman" w:cs="Times New Roman"/>
        </w:rPr>
        <w:t>Шарипова</w:t>
      </w:r>
      <w:proofErr w:type="spellEnd"/>
      <w:r w:rsidRPr="00643C03">
        <w:rPr>
          <w:rFonts w:ascii="Times New Roman" w:hAnsi="Times New Roman" w:cs="Times New Roman"/>
        </w:rPr>
        <w:t xml:space="preserve"> Р.А.</w:t>
      </w:r>
    </w:p>
    <w:sectPr w:rsidR="002F5705" w:rsidRPr="00643C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C84"/>
    <w:rsid w:val="0003129E"/>
    <w:rsid w:val="002F5705"/>
    <w:rsid w:val="00643C03"/>
    <w:rsid w:val="00764C84"/>
    <w:rsid w:val="00DB3F7B"/>
    <w:rsid w:val="00DD7F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3F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3F7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3F7B"/>
    <w:rPr>
      <w:rFonts w:ascii="Tahoma" w:hAnsi="Tahoma" w:cs="Tahoma"/>
      <w:sz w:val="16"/>
      <w:szCs w:val="16"/>
    </w:rPr>
  </w:style>
  <w:style w:type="table" w:styleId="a5">
    <w:name w:val="Table Grid"/>
    <w:basedOn w:val="a1"/>
    <w:uiPriority w:val="59"/>
    <w:rsid w:val="00DD7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3F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3F7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3F7B"/>
    <w:rPr>
      <w:rFonts w:ascii="Tahoma" w:hAnsi="Tahoma" w:cs="Tahoma"/>
      <w:sz w:val="16"/>
      <w:szCs w:val="16"/>
    </w:rPr>
  </w:style>
  <w:style w:type="table" w:styleId="a5">
    <w:name w:val="Table Grid"/>
    <w:basedOn w:val="a1"/>
    <w:uiPriority w:val="59"/>
    <w:rsid w:val="00DD7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1226</Words>
  <Characters>6991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2026-02-04T10:25:00Z</dcterms:created>
  <dcterms:modified xsi:type="dcterms:W3CDTF">2026-02-06T03:52:00Z</dcterms:modified>
</cp:coreProperties>
</file>